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07A7EF2" w:rsidP="007A7EF2">
      <w:pPr>
        <w:spacing w:after="0" w:line="240" w:lineRule="auto"/>
        <w:jc w:val="center"/>
        <w:rPr>
          <w:rFonts w:ascii="Georgia" w:hAnsi="Georgia" w:cstheme="majorHAnsi"/>
          <w:sz w:val="40"/>
        </w:rPr>
      </w:pPr>
      <w:r w:rsidRPr="00693AB4">
        <w:rPr>
          <w:rFonts w:ascii="Georgia" w:hAnsi="Georgia" w:cstheme="majorHAnsi"/>
          <w:sz w:val="40"/>
        </w:rPr>
        <w:t xml:space="preserve">Parents’ Guide to </w:t>
      </w:r>
      <w:r w:rsidRPr="00693AB4">
        <w:rPr>
          <w:rFonts w:ascii="Georgia" w:hAnsi="Georgia" w:cstheme="majorHAnsi"/>
          <w:sz w:val="48"/>
        </w:rPr>
        <w:t xml:space="preserve">Student Success </w:t>
      </w:r>
      <w:r w:rsidRPr="00693AB4">
        <w:rPr>
          <w:rFonts w:ascii="Georgia" w:hAnsi="Georgia" w:cstheme="majorHAnsi"/>
          <w:sz w:val="40"/>
        </w:rPr>
        <w:t xml:space="preserve">in </w:t>
      </w:r>
    </w:p>
    <w:p w14:paraId="13A6FAC0" w14:textId="12705772" w:rsidR="007A7EF2" w:rsidRPr="00693AB4" w:rsidRDefault="00AF1227" w:rsidP="007A7EF2">
      <w:pPr>
        <w:spacing w:after="0" w:line="240" w:lineRule="auto"/>
        <w:jc w:val="center"/>
        <w:rPr>
          <w:rFonts w:ascii="Georgia" w:hAnsi="Georgia" w:cstheme="majorHAnsi"/>
          <w:i/>
          <w:sz w:val="40"/>
        </w:rPr>
      </w:pPr>
      <w:r w:rsidRPr="00693AB4">
        <w:rPr>
          <w:rFonts w:ascii="Georgia" w:hAnsi="Georgia" w:cstheme="majorHAnsi"/>
          <w:i/>
          <w:sz w:val="40"/>
        </w:rPr>
        <w:t>English Language Arts</w:t>
      </w:r>
    </w:p>
    <w:p w14:paraId="07EE63F5" w14:textId="75696FDC" w:rsidR="007A7EF2" w:rsidRPr="00693AB4" w:rsidRDefault="00FB32C8" w:rsidP="007A7EF2">
      <w:pPr>
        <w:spacing w:after="0" w:line="240" w:lineRule="auto"/>
        <w:jc w:val="center"/>
        <w:rPr>
          <w:rFonts w:ascii="Georgia" w:hAnsi="Georgia" w:cstheme="majorHAnsi"/>
          <w:b/>
          <w:color w:val="FF0000"/>
          <w:sz w:val="28"/>
          <w:u w:val="single"/>
        </w:rPr>
      </w:pPr>
      <w:r>
        <w:rPr>
          <w:rFonts w:ascii="Georgia" w:hAnsi="Georgia" w:cstheme="majorHAnsi"/>
          <w:i/>
          <w:color w:val="FF0000"/>
          <w:sz w:val="40"/>
          <w:u w:val="single"/>
        </w:rPr>
        <w:t>Third</w:t>
      </w:r>
      <w:r w:rsidR="00233030" w:rsidRPr="00693AB4">
        <w:rPr>
          <w:rFonts w:ascii="Georgia" w:hAnsi="Georgia" w:cstheme="majorHAnsi"/>
          <w:i/>
          <w:color w:val="FF0000"/>
          <w:sz w:val="40"/>
          <w:u w:val="single"/>
        </w:rPr>
        <w:t xml:space="preserve">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 xml:space="preserve">Why Are Academic Standards Important? </w:t>
      </w:r>
    </w:p>
    <w:p w14:paraId="79B9AED1" w14:textId="2CF35F21" w:rsidR="00694E74" w:rsidRPr="00693AB4" w:rsidRDefault="00694E74" w:rsidP="00694E74">
      <w:pPr>
        <w:spacing w:after="0" w:line="240" w:lineRule="auto"/>
        <w:rPr>
          <w:rFonts w:ascii="Georgia" w:hAnsi="Georgia" w:cstheme="majorHAnsi"/>
          <w:sz w:val="24"/>
        </w:rPr>
      </w:pPr>
      <w:r w:rsidRPr="00693AB4">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tbl>
      <w:tblPr>
        <w:tblStyle w:val="TableGrid"/>
        <w:tblW w:w="0" w:type="auto"/>
        <w:tblLook w:val="04A0" w:firstRow="1" w:lastRow="0" w:firstColumn="1" w:lastColumn="0" w:noHBand="0" w:noVBand="1"/>
      </w:tblPr>
      <w:tblGrid>
        <w:gridCol w:w="10790"/>
      </w:tblGrid>
      <w:tr w:rsidR="00AF1227" w14:paraId="7768EFA6" w14:textId="77777777" w:rsidTr="00B4566C">
        <w:tc>
          <w:tcPr>
            <w:tcW w:w="10790" w:type="dxa"/>
          </w:tcPr>
          <w:p w14:paraId="637470D3" w14:textId="645EDEFE" w:rsidR="00AF1227" w:rsidRPr="00693AB4" w:rsidRDefault="00693AB4" w:rsidP="00344A44">
            <w:pPr>
              <w:jc w:val="center"/>
              <w:rPr>
                <w:rFonts w:ascii="Georgia" w:hAnsi="Georgia" w:cstheme="majorHAnsi"/>
                <w:b/>
                <w:sz w:val="28"/>
                <w:szCs w:val="28"/>
              </w:rPr>
            </w:pPr>
            <w:r w:rsidRPr="00693AB4">
              <w:rPr>
                <w:rFonts w:ascii="Georgia" w:hAnsi="Georgia" w:cstheme="majorHAnsi"/>
                <w:b/>
                <w:sz w:val="28"/>
                <w:szCs w:val="28"/>
              </w:rPr>
              <w:t>Here Are Some Things</w:t>
            </w:r>
            <w:r w:rsidR="00AF1227" w:rsidRPr="00693AB4">
              <w:rPr>
                <w:rFonts w:ascii="Georgia" w:hAnsi="Georgia" w:cstheme="majorHAnsi"/>
                <w:b/>
                <w:sz w:val="28"/>
                <w:szCs w:val="28"/>
              </w:rPr>
              <w:t xml:space="preserve"> Your Child Will Be Working on in </w:t>
            </w:r>
            <w:r w:rsidR="00FB32C8">
              <w:rPr>
                <w:rFonts w:ascii="Georgia" w:hAnsi="Georgia" w:cstheme="majorHAnsi"/>
                <w:b/>
                <w:sz w:val="28"/>
                <w:szCs w:val="28"/>
              </w:rPr>
              <w:t>3</w:t>
            </w:r>
            <w:r w:rsidR="00FB32C8" w:rsidRPr="00FB32C8">
              <w:rPr>
                <w:rFonts w:ascii="Georgia" w:hAnsi="Georgia" w:cstheme="majorHAnsi"/>
                <w:b/>
                <w:sz w:val="28"/>
                <w:szCs w:val="28"/>
                <w:vertAlign w:val="superscript"/>
              </w:rPr>
              <w:t>rd</w:t>
            </w:r>
            <w:r w:rsidR="00FB32C8">
              <w:rPr>
                <w:rFonts w:ascii="Georgia" w:hAnsi="Georgia" w:cstheme="majorHAnsi"/>
                <w:b/>
                <w:sz w:val="28"/>
                <w:szCs w:val="28"/>
              </w:rPr>
              <w:t xml:space="preserve"> </w:t>
            </w:r>
            <w:r w:rsidR="00233030" w:rsidRPr="00693AB4">
              <w:rPr>
                <w:rFonts w:ascii="Georgia" w:hAnsi="Georgia" w:cstheme="majorHAnsi"/>
                <w:b/>
                <w:sz w:val="28"/>
                <w:szCs w:val="28"/>
              </w:rPr>
              <w:t xml:space="preserve"> Grade</w:t>
            </w:r>
          </w:p>
          <w:p w14:paraId="6E9320F0" w14:textId="482ACF8F"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Reading closely to find main ideas and supporting</w:t>
            </w:r>
            <w:r>
              <w:rPr>
                <w:rFonts w:ascii="Georgia" w:hAnsi="Georgia" w:cstheme="majorHAnsi"/>
                <w:sz w:val="24"/>
                <w:szCs w:val="24"/>
              </w:rPr>
              <w:t xml:space="preserve"> </w:t>
            </w:r>
            <w:r w:rsidRPr="00FB32C8">
              <w:rPr>
                <w:rFonts w:ascii="Georgia" w:hAnsi="Georgia" w:cstheme="majorHAnsi"/>
                <w:sz w:val="24"/>
                <w:szCs w:val="24"/>
              </w:rPr>
              <w:t>details in a story</w:t>
            </w:r>
          </w:p>
          <w:p w14:paraId="10A82998" w14:textId="04138BED"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Describing the logical connection between</w:t>
            </w:r>
            <w:r>
              <w:rPr>
                <w:rFonts w:ascii="Georgia" w:hAnsi="Georgia" w:cstheme="majorHAnsi"/>
                <w:sz w:val="24"/>
                <w:szCs w:val="24"/>
              </w:rPr>
              <w:t xml:space="preserve"> </w:t>
            </w:r>
            <w:r w:rsidRPr="00FB32C8">
              <w:rPr>
                <w:rFonts w:ascii="Georgia" w:hAnsi="Georgia" w:cstheme="majorHAnsi"/>
                <w:sz w:val="24"/>
                <w:szCs w:val="24"/>
              </w:rPr>
              <w:t>particular sentences and paragraphs in stories</w:t>
            </w:r>
          </w:p>
          <w:p w14:paraId="1E5076B3"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(e.g., first, second, third; cause and effect)</w:t>
            </w:r>
          </w:p>
          <w:p w14:paraId="17D51611" w14:textId="581189F3"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Comparing the most important points and key</w:t>
            </w:r>
            <w:r>
              <w:rPr>
                <w:rFonts w:ascii="Georgia" w:hAnsi="Georgia" w:cstheme="majorHAnsi"/>
                <w:sz w:val="24"/>
                <w:szCs w:val="24"/>
              </w:rPr>
              <w:t xml:space="preserve"> </w:t>
            </w:r>
            <w:r w:rsidRPr="00FB32C8">
              <w:rPr>
                <w:rFonts w:ascii="Georgia" w:hAnsi="Georgia" w:cstheme="majorHAnsi"/>
                <w:sz w:val="24"/>
                <w:szCs w:val="24"/>
              </w:rPr>
              <w:t>details presented in two books on the same topic</w:t>
            </w:r>
          </w:p>
          <w:p w14:paraId="03A98113" w14:textId="746D187D" w:rsidR="00FB32C8" w:rsidRPr="00FB32C8" w:rsidRDefault="00FB32C8" w:rsidP="00FB32C8">
            <w:pPr>
              <w:pStyle w:val="ListParagraph"/>
              <w:numPr>
                <w:ilvl w:val="0"/>
                <w:numId w:val="8"/>
              </w:numPr>
              <w:rPr>
                <w:rFonts w:ascii="Georgia" w:hAnsi="Georgia" w:cstheme="majorHAnsi"/>
                <w:sz w:val="24"/>
                <w:szCs w:val="24"/>
              </w:rPr>
            </w:pPr>
            <w:r>
              <w:rPr>
                <w:rFonts w:ascii="Georgia" w:hAnsi="Georgia" w:cstheme="majorHAnsi"/>
                <w:sz w:val="24"/>
                <w:szCs w:val="24"/>
              </w:rPr>
              <w:t xml:space="preserve">Writing opinion essays, informational reports, and narrative stories. </w:t>
            </w:r>
          </w:p>
          <w:p w14:paraId="50720DC5" w14:textId="6D562586"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Asking and answering questions about information</w:t>
            </w:r>
            <w:r>
              <w:rPr>
                <w:rFonts w:ascii="Georgia" w:hAnsi="Georgia" w:cstheme="majorHAnsi"/>
                <w:sz w:val="24"/>
                <w:szCs w:val="24"/>
              </w:rPr>
              <w:t xml:space="preserve"> </w:t>
            </w:r>
            <w:r w:rsidRPr="00FB32C8">
              <w:rPr>
                <w:rFonts w:ascii="Georgia" w:hAnsi="Georgia" w:cstheme="majorHAnsi"/>
                <w:sz w:val="24"/>
                <w:szCs w:val="24"/>
              </w:rPr>
              <w:t>he or she hears from a speaker or while</w:t>
            </w:r>
          </w:p>
          <w:p w14:paraId="51FFB3A1" w14:textId="3DAE43D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participating in classroom discussions, offering</w:t>
            </w:r>
            <w:r>
              <w:rPr>
                <w:rFonts w:ascii="Georgia" w:hAnsi="Georgia" w:cstheme="majorHAnsi"/>
                <w:sz w:val="24"/>
                <w:szCs w:val="24"/>
              </w:rPr>
              <w:t xml:space="preserve"> </w:t>
            </w:r>
            <w:r w:rsidRPr="00FB32C8">
              <w:rPr>
                <w:rFonts w:ascii="Georgia" w:hAnsi="Georgia" w:cstheme="majorHAnsi"/>
                <w:sz w:val="24"/>
                <w:szCs w:val="24"/>
              </w:rPr>
              <w:t>appropriate elaboration and detail that build on</w:t>
            </w:r>
          </w:p>
          <w:p w14:paraId="599AF796"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what others have said</w:t>
            </w:r>
          </w:p>
          <w:p w14:paraId="426DD60A" w14:textId="533CDCB9"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Reading stories and poems aloud fluently, without</w:t>
            </w:r>
            <w:r>
              <w:rPr>
                <w:rFonts w:ascii="Georgia" w:hAnsi="Georgia" w:cstheme="majorHAnsi"/>
                <w:sz w:val="24"/>
                <w:szCs w:val="24"/>
              </w:rPr>
              <w:t xml:space="preserve"> </w:t>
            </w:r>
            <w:r w:rsidRPr="00FB32C8">
              <w:rPr>
                <w:rFonts w:ascii="Georgia" w:hAnsi="Georgia" w:cstheme="majorHAnsi"/>
                <w:sz w:val="24"/>
                <w:szCs w:val="24"/>
              </w:rPr>
              <w:t>pausing to figure out what each word means</w:t>
            </w:r>
          </w:p>
          <w:p w14:paraId="7C3BD24E" w14:textId="42100AB9"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Distinguishing the literal and nonliteral meanings</w:t>
            </w:r>
            <w:r>
              <w:rPr>
                <w:rFonts w:ascii="Georgia" w:hAnsi="Georgia" w:cstheme="majorHAnsi"/>
                <w:sz w:val="24"/>
                <w:szCs w:val="24"/>
              </w:rPr>
              <w:t xml:space="preserve"> </w:t>
            </w:r>
            <w:r w:rsidRPr="00FB32C8">
              <w:rPr>
                <w:rFonts w:ascii="Georgia" w:hAnsi="Georgia" w:cstheme="majorHAnsi"/>
                <w:sz w:val="24"/>
                <w:szCs w:val="24"/>
              </w:rPr>
              <w:t>of words, such as something’s fishy and cold</w:t>
            </w:r>
          </w:p>
          <w:p w14:paraId="1DFFE5EF"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shoulder</w:t>
            </w:r>
          </w:p>
          <w:p w14:paraId="547714E1" w14:textId="2F686B51" w:rsidR="00AF1227"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Spelling correctly and consulting dictionaries to</w:t>
            </w:r>
            <w:r>
              <w:rPr>
                <w:rFonts w:ascii="Georgia" w:hAnsi="Georgia" w:cstheme="majorHAnsi"/>
                <w:sz w:val="24"/>
                <w:szCs w:val="24"/>
              </w:rPr>
              <w:t xml:space="preserve"> </w:t>
            </w:r>
            <w:r w:rsidRPr="00FB32C8">
              <w:rPr>
                <w:rFonts w:ascii="Georgia" w:hAnsi="Georgia" w:cstheme="majorHAnsi"/>
                <w:sz w:val="24"/>
                <w:szCs w:val="24"/>
              </w:rPr>
              <w:t>clarify meanings of words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693AB4">
        <w:trPr>
          <w:trHeight w:val="2150"/>
        </w:trPr>
        <w:tc>
          <w:tcPr>
            <w:tcW w:w="7015" w:type="dxa"/>
            <w:shd w:val="clear" w:color="auto" w:fill="9933FF"/>
          </w:tcPr>
          <w:p w14:paraId="06D3CDCC" w14:textId="100ADD45"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Keeping the Conversation Focused:</w:t>
            </w:r>
          </w:p>
          <w:p w14:paraId="068AD0B9" w14:textId="759B2B59"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 xml:space="preserve">When you talk to the teacher, do not </w:t>
            </w:r>
            <w:r w:rsidR="00233030" w:rsidRPr="00693AB4">
              <w:rPr>
                <w:rFonts w:ascii="Georgia" w:hAnsi="Georgia" w:cstheme="majorHAnsi"/>
                <w:color w:val="FFFFFF" w:themeColor="background1"/>
                <w:sz w:val="24"/>
                <w:szCs w:val="24"/>
              </w:rPr>
              <w:t>worry about covering everything. I</w:t>
            </w:r>
            <w:r w:rsidRPr="00693AB4">
              <w:rPr>
                <w:rFonts w:ascii="Georgia" w:hAnsi="Georgia" w:cstheme="majorHAnsi"/>
                <w:color w:val="FFFFFF" w:themeColor="background1"/>
                <w:sz w:val="24"/>
                <w:szCs w:val="24"/>
              </w:rPr>
              <w:t>nstead keep the conversation focused on the most important topics. In Grade, these include:</w:t>
            </w:r>
          </w:p>
          <w:p w14:paraId="4CA884A2" w14:textId="77777777" w:rsidR="00B4566C"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Fluency </w:t>
            </w:r>
          </w:p>
          <w:p w14:paraId="77F513F0" w14:textId="77777777" w:rsid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Comprehension</w:t>
            </w:r>
          </w:p>
          <w:p w14:paraId="45F30830" w14:textId="0BD755F2" w:rsidR="00693AB4" w:rsidRP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Writing </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Help Your Child Learn at Home</w:t>
      </w:r>
    </w:p>
    <w:p w14:paraId="6FC52A45" w14:textId="77777777" w:rsidR="00694E74" w:rsidRPr="00693AB4" w:rsidRDefault="00694E74" w:rsidP="00694E74">
      <w:pPr>
        <w:spacing w:after="0" w:line="240" w:lineRule="auto"/>
        <w:rPr>
          <w:rFonts w:ascii="Georgia" w:hAnsi="Georgia" w:cstheme="majorHAnsi"/>
        </w:rPr>
      </w:pPr>
      <w:r w:rsidRPr="00693AB4">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Read </w:t>
      </w:r>
      <w:r w:rsidR="00693AB4" w:rsidRPr="00693AB4">
        <w:rPr>
          <w:rFonts w:ascii="Georgia" w:hAnsi="Georgia"/>
        </w:rPr>
        <w:t xml:space="preserve">to and/or with your child daily. </w:t>
      </w:r>
    </w:p>
    <w:p w14:paraId="6449441F" w14:textId="1C4D98A1" w:rsidR="008076B4" w:rsidRPr="00FB32C8" w:rsidRDefault="00FB32C8" w:rsidP="008076B4">
      <w:pPr>
        <w:pStyle w:val="ListParagraph"/>
        <w:numPr>
          <w:ilvl w:val="0"/>
          <w:numId w:val="7"/>
        </w:numPr>
        <w:spacing w:after="0" w:line="240" w:lineRule="auto"/>
        <w:rPr>
          <w:rFonts w:ascii="Georgia" w:hAnsi="Georgia" w:cstheme="majorHAnsi"/>
        </w:rPr>
      </w:pPr>
      <w:r>
        <w:rPr>
          <w:rFonts w:ascii="Georgia" w:hAnsi="Georgia"/>
        </w:rPr>
        <w:t xml:space="preserve">Have your child write about what they have read. </w:t>
      </w:r>
    </w:p>
    <w:p w14:paraId="5CDA10D1" w14:textId="573F1E8B" w:rsidR="00FB32C8" w:rsidRPr="00FB32C8" w:rsidRDefault="00FB32C8" w:rsidP="00FB32C8">
      <w:pPr>
        <w:pStyle w:val="ListParagraph"/>
        <w:numPr>
          <w:ilvl w:val="0"/>
          <w:numId w:val="7"/>
        </w:numPr>
        <w:spacing w:after="0" w:line="240" w:lineRule="auto"/>
        <w:rPr>
          <w:rFonts w:ascii="Georgia" w:hAnsi="Georgia" w:cstheme="majorHAnsi"/>
        </w:rPr>
      </w:pPr>
      <w:r>
        <w:rPr>
          <w:rFonts w:ascii="Georgia" w:hAnsi="Georgia"/>
        </w:rPr>
        <w:t xml:space="preserve">Utilize a word of the week to enhance vocabulary. </w:t>
      </w:r>
    </w:p>
    <w:p w14:paraId="48360169" w14:textId="50912477" w:rsidR="008076B4" w:rsidRPr="00693AB4" w:rsidRDefault="00693A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53E9C915" w14:textId="77777777" w:rsidR="00FB32C8" w:rsidRDefault="00FB32C8"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005B27BA" w:rsidP="00693AB4">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11" w:history="1">
        <w:r w:rsidRPr="00B5369C">
          <w:rPr>
            <w:rStyle w:val="Hyperlink"/>
            <w:rFonts w:asciiTheme="majorHAnsi" w:hAnsiTheme="majorHAnsi" w:cstheme="majorHAnsi"/>
            <w:sz w:val="24"/>
            <w:szCs w:val="24"/>
          </w:rPr>
          <w:t>http://www.pta.org/parents/</w:t>
        </w:r>
      </w:hyperlink>
    </w:p>
    <w:p w14:paraId="7F9B2DA9" w14:textId="714BDF82" w:rsidR="00B5369C" w:rsidRPr="00693AB4" w:rsidRDefault="00FB32C8" w:rsidP="00693AB4">
      <w:pPr>
        <w:spacing w:after="0" w:line="240" w:lineRule="auto"/>
        <w:contextualSpacing/>
        <w:jc w:val="center"/>
        <w:rPr>
          <w:rFonts w:ascii="Georgia" w:hAnsi="Georgia" w:cstheme="majorHAnsi"/>
          <w:b/>
          <w:sz w:val="32"/>
          <w:szCs w:val="32"/>
        </w:rPr>
      </w:pPr>
      <w:r>
        <w:rPr>
          <w:rFonts w:ascii="Georgia" w:hAnsi="Georgia" w:cstheme="majorHAnsi"/>
          <w:b/>
          <w:sz w:val="32"/>
          <w:szCs w:val="32"/>
        </w:rPr>
        <w:lastRenderedPageBreak/>
        <w:t>Third</w:t>
      </w:r>
      <w:r w:rsidR="008076B4" w:rsidRPr="00693AB4">
        <w:rPr>
          <w:rFonts w:ascii="Georgia" w:hAnsi="Georgia" w:cstheme="majorHAnsi"/>
          <w:b/>
          <w:sz w:val="32"/>
          <w:szCs w:val="32"/>
        </w:rPr>
        <w:t xml:space="preserve"> Grade</w:t>
      </w:r>
    </w:p>
    <w:p w14:paraId="7F33A2DA" w14:textId="77777777" w:rsidR="002160EF" w:rsidRPr="00693AB4" w:rsidRDefault="002160EF" w:rsidP="00693AB4">
      <w:pPr>
        <w:spacing w:after="0" w:line="240" w:lineRule="auto"/>
        <w:contextualSpacing/>
        <w:jc w:val="center"/>
        <w:rPr>
          <w:rFonts w:ascii="Georgia" w:hAnsi="Georgia" w:cstheme="majorHAnsi"/>
          <w:sz w:val="28"/>
          <w:szCs w:val="28"/>
        </w:rPr>
      </w:pPr>
      <w:r w:rsidRPr="00693AB4">
        <w:rPr>
          <w:rFonts w:ascii="Georgia" w:hAnsi="Georgia" w:cstheme="majorHAnsi"/>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002B0ABE">
        <w:trPr>
          <w:trHeight w:val="215"/>
          <w:jc w:val="center"/>
        </w:trPr>
        <w:tc>
          <w:tcPr>
            <w:tcW w:w="9350" w:type="dxa"/>
            <w:gridSpan w:val="2"/>
            <w:shd w:val="clear" w:color="auto" w:fill="D9E2F3" w:themeFill="accent5" w:themeFillTint="33"/>
          </w:tcPr>
          <w:p w14:paraId="19692630" w14:textId="2B7CA48B" w:rsidR="00693AB4" w:rsidRPr="00693AB4" w:rsidRDefault="00693AB4" w:rsidP="00693AB4">
            <w:pPr>
              <w:jc w:val="center"/>
              <w:rPr>
                <w:rFonts w:ascii="Georgia" w:hAnsi="Georgia" w:cstheme="majorHAnsi"/>
                <w:b/>
                <w:sz w:val="18"/>
                <w:szCs w:val="18"/>
              </w:rPr>
            </w:pPr>
            <w:r w:rsidRPr="00693AB4">
              <w:rPr>
                <w:rFonts w:ascii="Georgia" w:hAnsi="Georgia" w:cstheme="majorHAnsi"/>
                <w:b/>
                <w:sz w:val="20"/>
                <w:szCs w:val="18"/>
              </w:rPr>
              <w:t>Helpful Websites</w:t>
            </w:r>
          </w:p>
        </w:tc>
      </w:tr>
      <w:tr w:rsidR="00693AB4" w:rsidRPr="00B5369C" w14:paraId="7D984ACC" w14:textId="77777777" w:rsidTr="00693AB4">
        <w:trPr>
          <w:trHeight w:val="215"/>
          <w:jc w:val="center"/>
        </w:trPr>
        <w:tc>
          <w:tcPr>
            <w:tcW w:w="9350" w:type="dxa"/>
            <w:gridSpan w:val="2"/>
            <w:shd w:val="clear" w:color="auto" w:fill="auto"/>
          </w:tcPr>
          <w:p w14:paraId="687C5748" w14:textId="7BB7880F" w:rsidR="00693AB4" w:rsidRPr="00961DFD" w:rsidRDefault="009F34BA" w:rsidP="00FB162C">
            <w:pPr>
              <w:rPr>
                <w:rFonts w:ascii="Georgia" w:hAnsi="Georgia" w:cstheme="majorHAnsi"/>
              </w:rPr>
            </w:pPr>
            <w:hyperlink r:id="rId13" w:history="1">
              <w:r w:rsidR="00961DFD" w:rsidRPr="00961DFD">
                <w:rPr>
                  <w:rStyle w:val="Hyperlink"/>
                  <w:rFonts w:ascii="Georgia" w:hAnsi="Georgia"/>
                </w:rPr>
                <w:t>www.i-ready.com</w:t>
              </w:r>
            </w:hyperlink>
            <w:r w:rsidR="00961DFD" w:rsidRPr="00961DFD">
              <w:rPr>
                <w:rFonts w:ascii="Georgia" w:hAnsi="Georgia"/>
              </w:rPr>
              <w:t xml:space="preserve">             </w:t>
            </w:r>
            <w:r w:rsidR="00961DFD">
              <w:rPr>
                <w:rFonts w:ascii="Georgia" w:hAnsi="Georgia"/>
              </w:rPr>
              <w:t xml:space="preserve">                                       </w:t>
            </w:r>
            <w:r w:rsidR="00961DFD" w:rsidRPr="00961DFD">
              <w:rPr>
                <w:rFonts w:ascii="Georgia" w:hAnsi="Georgia"/>
              </w:rPr>
              <w:t xml:space="preserve">   </w:t>
            </w:r>
            <w:hyperlink r:id="rId14" w:history="1">
              <w:r w:rsidR="00961DFD" w:rsidRPr="00961DFD">
                <w:rPr>
                  <w:rStyle w:val="Hyperlink"/>
                  <w:rFonts w:ascii="Georgia" w:hAnsi="Georgia" w:cstheme="majorHAnsi"/>
                </w:rPr>
                <w:t>www.newsela.com</w:t>
              </w:r>
            </w:hyperlink>
            <w:r w:rsidR="00961DFD" w:rsidRPr="00961DFD">
              <w:rPr>
                <w:rStyle w:val="Hyperlink"/>
                <w:rFonts w:ascii="Georgia" w:hAnsi="Georgia" w:cstheme="majorHAnsi"/>
              </w:rPr>
              <w:t xml:space="preserve"> </w:t>
            </w:r>
          </w:p>
          <w:p w14:paraId="6479502E" w14:textId="633B79AB" w:rsidR="00693AB4" w:rsidRPr="00961DFD" w:rsidRDefault="009F34BA" w:rsidP="00FB162C">
            <w:pPr>
              <w:rPr>
                <w:rFonts w:ascii="Georgia" w:hAnsi="Georgia" w:cstheme="majorHAnsi"/>
              </w:rPr>
            </w:pPr>
            <w:hyperlink r:id="rId15" w:history="1">
              <w:r w:rsidR="00693AB4" w:rsidRPr="00961DFD">
                <w:rPr>
                  <w:rStyle w:val="Hyperlink"/>
                  <w:rFonts w:ascii="Georgia" w:hAnsi="Georgia" w:cstheme="majorHAnsi"/>
                </w:rPr>
                <w:t>www.myon.com</w:t>
              </w:r>
            </w:hyperlink>
            <w:r w:rsidR="00693AB4" w:rsidRPr="00961DFD">
              <w:rPr>
                <w:rFonts w:ascii="Georgia" w:hAnsi="Georgia" w:cstheme="majorHAnsi"/>
              </w:rPr>
              <w:t xml:space="preserve"> </w:t>
            </w:r>
            <w:r w:rsidR="00961DFD">
              <w:rPr>
                <w:rFonts w:ascii="Georgia" w:hAnsi="Georgia" w:cstheme="majorHAnsi"/>
              </w:rPr>
              <w:t xml:space="preserve">                                                         </w:t>
            </w:r>
            <w:hyperlink r:id="rId16" w:history="1">
              <w:r w:rsidR="00693AB4" w:rsidRPr="00961DFD">
                <w:rPr>
                  <w:rStyle w:val="Hyperlink"/>
                  <w:rFonts w:ascii="Georgia" w:hAnsi="Georgia" w:cstheme="majorHAnsi"/>
                </w:rPr>
                <w:t>www.readworks.org</w:t>
              </w:r>
            </w:hyperlink>
            <w:r w:rsidR="00693AB4" w:rsidRPr="00961DFD">
              <w:rPr>
                <w:rFonts w:ascii="Georgia" w:hAnsi="Georgia" w:cstheme="majorHAnsi"/>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313C1D" w:rsidRDefault="002160EF" w:rsidP="00FB162C">
            <w:pPr>
              <w:rPr>
                <w:rFonts w:ascii="Georgia" w:hAnsi="Georgia" w:cstheme="majorHAnsi"/>
                <w:b/>
                <w:sz w:val="20"/>
                <w:szCs w:val="20"/>
              </w:rPr>
            </w:pPr>
            <w:r w:rsidRPr="00313C1D">
              <w:rPr>
                <w:rFonts w:ascii="Georgia" w:hAnsi="Georgia" w:cstheme="majorHAnsi"/>
                <w:b/>
                <w:sz w:val="20"/>
                <w:szCs w:val="20"/>
              </w:rPr>
              <w:t>First Nine Weeks</w:t>
            </w:r>
          </w:p>
        </w:tc>
        <w:tc>
          <w:tcPr>
            <w:tcW w:w="4675" w:type="dxa"/>
            <w:shd w:val="clear" w:color="auto" w:fill="D9E2F3" w:themeFill="accent5" w:themeFillTint="33"/>
          </w:tcPr>
          <w:p w14:paraId="0F7E029B" w14:textId="77777777" w:rsidR="002160EF" w:rsidRPr="00313C1D" w:rsidRDefault="002160EF" w:rsidP="00FB162C">
            <w:pPr>
              <w:rPr>
                <w:rFonts w:ascii="Georgia" w:hAnsi="Georgia" w:cstheme="majorHAnsi"/>
                <w:b/>
                <w:sz w:val="20"/>
                <w:szCs w:val="20"/>
              </w:rPr>
            </w:pPr>
            <w:r w:rsidRPr="00313C1D">
              <w:rPr>
                <w:rFonts w:ascii="Georgia" w:hAnsi="Georgia" w:cstheme="majorHAnsi"/>
                <w:b/>
                <w:sz w:val="20"/>
                <w:szCs w:val="20"/>
              </w:rPr>
              <w:t>Second Nine Weeks</w:t>
            </w:r>
          </w:p>
        </w:tc>
      </w:tr>
      <w:tr w:rsidR="002160EF" w:rsidRPr="00B5369C" w14:paraId="4980BAA3" w14:textId="77777777" w:rsidTr="00F71957">
        <w:trPr>
          <w:trHeight w:val="1430"/>
          <w:jc w:val="center"/>
        </w:trPr>
        <w:tc>
          <w:tcPr>
            <w:tcW w:w="4675" w:type="dxa"/>
          </w:tcPr>
          <w:p w14:paraId="6C9AA41B" w14:textId="2DC6BDC4" w:rsidR="002160EF" w:rsidRPr="00313C1D" w:rsidRDefault="002160EF" w:rsidP="00FB162C">
            <w:pPr>
              <w:rPr>
                <w:rFonts w:ascii="Georgia" w:hAnsi="Georgia" w:cstheme="majorHAnsi"/>
                <w:i/>
                <w:sz w:val="20"/>
                <w:szCs w:val="20"/>
              </w:rPr>
            </w:pPr>
            <w:r w:rsidRPr="00313C1D">
              <w:rPr>
                <w:rFonts w:ascii="Georgia" w:hAnsi="Georgia" w:cstheme="majorHAnsi"/>
                <w:i/>
                <w:sz w:val="20"/>
                <w:szCs w:val="20"/>
              </w:rPr>
              <w:t>Students should know and be able to:</w:t>
            </w:r>
          </w:p>
          <w:p w14:paraId="0DE02A27" w14:textId="1DA225BA"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Ask and answer questions, referring explicitly to informational texts. </w:t>
            </w:r>
            <w:r w:rsidRPr="00313C1D">
              <w:rPr>
                <w:rFonts w:ascii="Georgia" w:hAnsi="Georgia" w:cstheme="majorHAnsi"/>
                <w:sz w:val="20"/>
                <w:szCs w:val="20"/>
              </w:rPr>
              <w:tab/>
            </w:r>
          </w:p>
          <w:p w14:paraId="5D09C8C5" w14:textId="17A4DF57"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Determine the main idea, recount key details and explain how they support the main idea in informational texts. </w:t>
            </w:r>
          </w:p>
          <w:p w14:paraId="647B3819" w14:textId="6EE13F0F"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Determine the meaning of academic and domain-specific words and phrases in a text.</w:t>
            </w:r>
          </w:p>
          <w:p w14:paraId="0F6216EE" w14:textId="49E9EFF3"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Describe the relationship between historical, scientific, technical using time, sequence, &amp; cause/effect in multiple informational texts. </w:t>
            </w:r>
          </w:p>
          <w:p w14:paraId="0BA0AAD7" w14:textId="5CB2BA1C"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Use text features and search tools to locate information in informational texts. </w:t>
            </w:r>
          </w:p>
          <w:p w14:paraId="3C6AE2DE" w14:textId="7C786A8E"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Compare/ contrast key ideas and details presented in two informational texts on the same topic.</w:t>
            </w:r>
            <w:r w:rsidRPr="00313C1D">
              <w:rPr>
                <w:rFonts w:ascii="Georgia" w:hAnsi="Georgia" w:cstheme="majorHAnsi"/>
                <w:sz w:val="20"/>
                <w:szCs w:val="20"/>
              </w:rPr>
              <w:tab/>
            </w:r>
          </w:p>
          <w:p w14:paraId="7FEFB5EE" w14:textId="77777777" w:rsidR="00F71957"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Distinguish their own point of view from the author of a text. </w:t>
            </w:r>
          </w:p>
          <w:p w14:paraId="0396874A" w14:textId="2CD1DFE7" w:rsidR="005B3B7B" w:rsidRPr="00313C1D" w:rsidRDefault="005B3B7B" w:rsidP="00313C1D">
            <w:pPr>
              <w:pStyle w:val="ListParagraph"/>
              <w:numPr>
                <w:ilvl w:val="0"/>
                <w:numId w:val="3"/>
              </w:numPr>
              <w:rPr>
                <w:rFonts w:ascii="Georgia" w:hAnsi="Georgia" w:cstheme="majorHAnsi"/>
                <w:sz w:val="20"/>
                <w:szCs w:val="20"/>
              </w:rPr>
            </w:pPr>
            <w:r>
              <w:rPr>
                <w:rFonts w:ascii="Georgia" w:hAnsi="Georgia" w:cstheme="majorHAnsi"/>
                <w:sz w:val="20"/>
                <w:szCs w:val="20"/>
              </w:rPr>
              <w:t>Writing informational reports</w:t>
            </w:r>
          </w:p>
        </w:tc>
        <w:tc>
          <w:tcPr>
            <w:tcW w:w="4675" w:type="dxa"/>
          </w:tcPr>
          <w:p w14:paraId="40D0CF84" w14:textId="77777777" w:rsidR="002160EF" w:rsidRPr="00313C1D" w:rsidRDefault="002160EF" w:rsidP="00FB162C">
            <w:pPr>
              <w:rPr>
                <w:rFonts w:ascii="Georgia" w:hAnsi="Georgia" w:cstheme="majorHAnsi"/>
                <w:i/>
                <w:sz w:val="20"/>
                <w:szCs w:val="20"/>
              </w:rPr>
            </w:pPr>
            <w:r w:rsidRPr="00313C1D">
              <w:rPr>
                <w:rFonts w:ascii="Georgia" w:hAnsi="Georgia" w:cstheme="majorHAnsi"/>
                <w:i/>
                <w:sz w:val="20"/>
                <w:szCs w:val="20"/>
              </w:rPr>
              <w:t>Students should know and be able to:</w:t>
            </w:r>
          </w:p>
          <w:p w14:paraId="690A577F"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Explain how specific aspects of a </w:t>
            </w:r>
            <w:r>
              <w:rPr>
                <w:rFonts w:ascii="Georgia" w:hAnsi="Georgia" w:cstheme="majorHAnsi"/>
                <w:sz w:val="20"/>
                <w:szCs w:val="20"/>
              </w:rPr>
              <w:t xml:space="preserve">story’s </w:t>
            </w:r>
            <w:r w:rsidRPr="00313C1D">
              <w:rPr>
                <w:rFonts w:ascii="Georgia" w:hAnsi="Georgia" w:cstheme="majorHAnsi"/>
                <w:sz w:val="20"/>
                <w:szCs w:val="20"/>
              </w:rPr>
              <w:t>illustrations contribute to what is conveyed by the words in a story</w:t>
            </w:r>
            <w:r w:rsidRPr="00313C1D">
              <w:rPr>
                <w:rFonts w:ascii="Georgia" w:hAnsi="Georgia" w:cstheme="majorHAnsi"/>
                <w:sz w:val="20"/>
                <w:szCs w:val="20"/>
              </w:rPr>
              <w:tab/>
            </w:r>
          </w:p>
          <w:p w14:paraId="557DDCF7"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Describe characters and explain how their actions contribute to the sequence of events</w:t>
            </w:r>
            <w:r>
              <w:rPr>
                <w:rFonts w:ascii="Georgia" w:hAnsi="Georgia" w:cstheme="majorHAnsi"/>
                <w:sz w:val="20"/>
                <w:szCs w:val="20"/>
              </w:rPr>
              <w:t>.</w:t>
            </w:r>
          </w:p>
          <w:p w14:paraId="66271DFD" w14:textId="3DB3CC04"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Determine the meaning of words &amp; phrases as they are used in the </w:t>
            </w:r>
            <w:r>
              <w:rPr>
                <w:rFonts w:ascii="Georgia" w:hAnsi="Georgia" w:cstheme="majorHAnsi"/>
                <w:sz w:val="20"/>
                <w:szCs w:val="20"/>
              </w:rPr>
              <w:t xml:space="preserve">story. </w:t>
            </w:r>
            <w:r w:rsidRPr="00313C1D">
              <w:rPr>
                <w:rFonts w:ascii="Georgia" w:hAnsi="Georgia" w:cstheme="majorHAnsi"/>
                <w:sz w:val="20"/>
                <w:szCs w:val="20"/>
              </w:rPr>
              <w:tab/>
            </w:r>
          </w:p>
          <w:p w14:paraId="53974D9D"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Compare/ contrast theme, setting, plots of books in the same series</w:t>
            </w:r>
            <w:r w:rsidRPr="00313C1D">
              <w:rPr>
                <w:rFonts w:ascii="Georgia" w:hAnsi="Georgia" w:cstheme="majorHAnsi"/>
                <w:sz w:val="20"/>
                <w:szCs w:val="20"/>
              </w:rPr>
              <w:tab/>
            </w:r>
          </w:p>
          <w:p w14:paraId="3FF249BE" w14:textId="6E8DA5C8" w:rsidR="00313C1D" w:rsidRPr="00313C1D" w:rsidRDefault="00313C1D" w:rsidP="00313C1D">
            <w:pPr>
              <w:pStyle w:val="ListParagraph"/>
              <w:numPr>
                <w:ilvl w:val="0"/>
                <w:numId w:val="3"/>
              </w:numPr>
              <w:rPr>
                <w:rFonts w:ascii="Georgia" w:hAnsi="Georgia" w:cstheme="majorHAnsi"/>
                <w:sz w:val="20"/>
                <w:szCs w:val="20"/>
              </w:rPr>
            </w:pPr>
            <w:r>
              <w:rPr>
                <w:rFonts w:ascii="Georgia" w:hAnsi="Georgia" w:cstheme="majorHAnsi"/>
                <w:sz w:val="20"/>
                <w:szCs w:val="20"/>
              </w:rPr>
              <w:t xml:space="preserve">Retell stories including the moral or lesson. </w:t>
            </w:r>
            <w:r w:rsidRPr="00313C1D">
              <w:rPr>
                <w:rFonts w:ascii="Georgia" w:hAnsi="Georgia" w:cstheme="majorHAnsi"/>
                <w:sz w:val="20"/>
                <w:szCs w:val="20"/>
              </w:rPr>
              <w:t xml:space="preserve"> </w:t>
            </w:r>
          </w:p>
          <w:p w14:paraId="4B1DD3C1" w14:textId="417BEC4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Ask &amp; answer questions referring explicitly to the </w:t>
            </w:r>
            <w:r>
              <w:rPr>
                <w:rFonts w:ascii="Georgia" w:hAnsi="Georgia" w:cstheme="majorHAnsi"/>
                <w:sz w:val="20"/>
                <w:szCs w:val="20"/>
              </w:rPr>
              <w:t xml:space="preserve">story. </w:t>
            </w:r>
          </w:p>
          <w:p w14:paraId="479BA96D"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Distinguish point of view from that of narrator or characters</w:t>
            </w:r>
            <w:r>
              <w:rPr>
                <w:rFonts w:ascii="Georgia" w:hAnsi="Georgia" w:cstheme="majorHAnsi"/>
                <w:sz w:val="20"/>
                <w:szCs w:val="20"/>
              </w:rPr>
              <w:t xml:space="preserve">. </w:t>
            </w:r>
            <w:r w:rsidRPr="00313C1D">
              <w:rPr>
                <w:rFonts w:ascii="Georgia" w:hAnsi="Georgia" w:cstheme="majorHAnsi"/>
                <w:sz w:val="20"/>
                <w:szCs w:val="20"/>
              </w:rPr>
              <w:tab/>
            </w:r>
          </w:p>
          <w:p w14:paraId="0A876242" w14:textId="77777777" w:rsidR="00F71957"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Refer to </w:t>
            </w:r>
            <w:r>
              <w:rPr>
                <w:rFonts w:ascii="Georgia" w:hAnsi="Georgia" w:cstheme="majorHAnsi"/>
                <w:sz w:val="20"/>
                <w:szCs w:val="20"/>
              </w:rPr>
              <w:t xml:space="preserve">specific </w:t>
            </w:r>
            <w:r w:rsidRPr="00313C1D">
              <w:rPr>
                <w:rFonts w:ascii="Georgia" w:hAnsi="Georgia" w:cstheme="majorHAnsi"/>
                <w:sz w:val="20"/>
                <w:szCs w:val="20"/>
              </w:rPr>
              <w:t>parts of stories, dramas, &amp; poems when writing or speaking about a text, using terms such as chapter, scene, etc.</w:t>
            </w:r>
          </w:p>
          <w:p w14:paraId="25B5C62F" w14:textId="06D14071" w:rsidR="005B3B7B" w:rsidRPr="00313C1D" w:rsidRDefault="005B3B7B" w:rsidP="00313C1D">
            <w:pPr>
              <w:pStyle w:val="ListParagraph"/>
              <w:numPr>
                <w:ilvl w:val="0"/>
                <w:numId w:val="3"/>
              </w:numPr>
              <w:rPr>
                <w:rFonts w:ascii="Georgia" w:hAnsi="Georgia" w:cstheme="majorHAnsi"/>
                <w:sz w:val="20"/>
                <w:szCs w:val="20"/>
              </w:rPr>
            </w:pPr>
            <w:r>
              <w:rPr>
                <w:rFonts w:ascii="Georgia" w:hAnsi="Georgia" w:cstheme="majorHAnsi"/>
                <w:sz w:val="20"/>
                <w:szCs w:val="20"/>
              </w:rPr>
              <w:t xml:space="preserve">Writing narrative stories </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5892CB4B" w:rsidR="00B5369C" w:rsidRPr="00313C1D" w:rsidRDefault="00B5369C" w:rsidP="00B5369C">
            <w:pPr>
              <w:rPr>
                <w:rFonts w:ascii="Georgia" w:hAnsi="Georgia" w:cstheme="majorHAnsi"/>
                <w:b/>
                <w:sz w:val="20"/>
                <w:szCs w:val="20"/>
              </w:rPr>
            </w:pPr>
            <w:r w:rsidRPr="00313C1D">
              <w:rPr>
                <w:rFonts w:ascii="Georgia" w:hAnsi="Georgia" w:cstheme="majorHAnsi"/>
                <w:b/>
                <w:sz w:val="20"/>
                <w:szCs w:val="20"/>
              </w:rPr>
              <w:t>Third Nine Weeks</w:t>
            </w:r>
          </w:p>
        </w:tc>
        <w:tc>
          <w:tcPr>
            <w:tcW w:w="4675" w:type="dxa"/>
            <w:shd w:val="clear" w:color="auto" w:fill="DEEAF6" w:themeFill="accent1" w:themeFillTint="33"/>
          </w:tcPr>
          <w:p w14:paraId="0528E408" w14:textId="77777777" w:rsidR="00B5369C" w:rsidRPr="00313C1D" w:rsidRDefault="00B5369C" w:rsidP="00B5369C">
            <w:pPr>
              <w:rPr>
                <w:rFonts w:ascii="Georgia" w:hAnsi="Georgia" w:cstheme="majorHAnsi"/>
                <w:b/>
                <w:sz w:val="20"/>
                <w:szCs w:val="20"/>
              </w:rPr>
            </w:pPr>
            <w:r w:rsidRPr="00313C1D">
              <w:rPr>
                <w:rFonts w:ascii="Georgia" w:hAnsi="Georgia" w:cstheme="majorHAnsi"/>
                <w:b/>
                <w:sz w:val="20"/>
                <w:szCs w:val="20"/>
              </w:rPr>
              <w:t>Fourth Nine Weeks</w:t>
            </w:r>
          </w:p>
        </w:tc>
      </w:tr>
      <w:tr w:rsidR="00B5369C" w:rsidRPr="00B5369C" w14:paraId="7BDA225F" w14:textId="77777777" w:rsidTr="002160EF">
        <w:trPr>
          <w:trHeight w:val="2062"/>
          <w:jc w:val="center"/>
        </w:trPr>
        <w:tc>
          <w:tcPr>
            <w:tcW w:w="4675" w:type="dxa"/>
          </w:tcPr>
          <w:p w14:paraId="11C0D585" w14:textId="77777777" w:rsidR="00B5369C" w:rsidRPr="00313C1D" w:rsidRDefault="00B5369C" w:rsidP="00B5369C">
            <w:pPr>
              <w:rPr>
                <w:rFonts w:ascii="Georgia" w:hAnsi="Georgia" w:cstheme="majorHAnsi"/>
                <w:i/>
                <w:sz w:val="20"/>
                <w:szCs w:val="20"/>
              </w:rPr>
            </w:pPr>
            <w:r w:rsidRPr="00313C1D">
              <w:rPr>
                <w:rFonts w:ascii="Georgia" w:hAnsi="Georgia" w:cstheme="majorHAnsi"/>
                <w:i/>
                <w:sz w:val="20"/>
                <w:szCs w:val="20"/>
              </w:rPr>
              <w:t>Students should know and be able to:</w:t>
            </w:r>
          </w:p>
          <w:p w14:paraId="620EEC8B" w14:textId="3D8A5E5A"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Ask and answer questions, referring explicitly to the text</w:t>
            </w:r>
            <w:r w:rsidRPr="005B3B7B">
              <w:rPr>
                <w:rFonts w:ascii="Georgia" w:hAnsi="Georgia" w:cstheme="majorHAnsi"/>
                <w:sz w:val="20"/>
                <w:szCs w:val="20"/>
              </w:rPr>
              <w:tab/>
              <w:t xml:space="preserve"> </w:t>
            </w:r>
          </w:p>
          <w:p w14:paraId="71957EA3" w14:textId="00527977"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Determine the main idea, recount key details and explain how they support the main idea</w:t>
            </w:r>
            <w:r w:rsidRPr="005B3B7B">
              <w:rPr>
                <w:rFonts w:ascii="Georgia" w:hAnsi="Georgia" w:cstheme="majorHAnsi"/>
                <w:sz w:val="20"/>
                <w:szCs w:val="20"/>
              </w:rPr>
              <w:tab/>
              <w:t xml:space="preserve"> </w:t>
            </w:r>
          </w:p>
          <w:p w14:paraId="145AA0D8" w14:textId="635CDE66"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Describe the relationship between historical, scientific, technical using time, sequence, &amp; cause/effect</w:t>
            </w:r>
          </w:p>
          <w:p w14:paraId="73D94619" w14:textId="77777777"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 xml:space="preserve"> Determine the meaning of academic and domain-specific words and phrases in a text</w:t>
            </w:r>
          </w:p>
          <w:p w14:paraId="07A008FA" w14:textId="7CCCD6FA"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Recount stories, determine central message, lesson, or moral and explain how it is conveyed through key details</w:t>
            </w:r>
            <w:r w:rsidRPr="005B3B7B">
              <w:rPr>
                <w:rFonts w:ascii="Georgia" w:hAnsi="Georgia" w:cstheme="majorHAnsi"/>
                <w:sz w:val="20"/>
                <w:szCs w:val="20"/>
              </w:rPr>
              <w:tab/>
              <w:t xml:space="preserve"> </w:t>
            </w:r>
          </w:p>
          <w:p w14:paraId="5960328C" w14:textId="77777777" w:rsidR="00F71957"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Describe characters and explain how their actions contribut</w:t>
            </w:r>
            <w:r>
              <w:rPr>
                <w:rFonts w:ascii="Georgia" w:hAnsi="Georgia" w:cstheme="majorHAnsi"/>
                <w:sz w:val="20"/>
                <w:szCs w:val="20"/>
              </w:rPr>
              <w:t>e to the sequence of events</w:t>
            </w:r>
            <w:r>
              <w:rPr>
                <w:rFonts w:ascii="Georgia" w:hAnsi="Georgia" w:cstheme="majorHAnsi"/>
                <w:sz w:val="20"/>
                <w:szCs w:val="20"/>
              </w:rPr>
              <w:tab/>
            </w:r>
          </w:p>
          <w:p w14:paraId="2DCC0318" w14:textId="2689333D" w:rsidR="005B3B7B" w:rsidRPr="005B3B7B" w:rsidRDefault="005B3B7B" w:rsidP="00F83F43">
            <w:pPr>
              <w:pStyle w:val="ListParagraph"/>
              <w:numPr>
                <w:ilvl w:val="0"/>
                <w:numId w:val="4"/>
              </w:numPr>
              <w:rPr>
                <w:rFonts w:ascii="Georgia" w:hAnsi="Georgia" w:cstheme="majorHAnsi"/>
                <w:sz w:val="20"/>
                <w:szCs w:val="20"/>
              </w:rPr>
            </w:pPr>
            <w:r>
              <w:rPr>
                <w:rFonts w:ascii="Georgia" w:hAnsi="Georgia" w:cstheme="majorHAnsi"/>
                <w:sz w:val="20"/>
                <w:szCs w:val="20"/>
              </w:rPr>
              <w:t>Writing opinion pieces</w:t>
            </w:r>
            <w:r w:rsidRPr="00960930">
              <w:rPr>
                <w:rFonts w:ascii="Georgia" w:eastAsia="Times New Roman" w:hAnsi="Georgia" w:cs="Times New Roman"/>
                <w:sz w:val="20"/>
                <w:szCs w:val="20"/>
              </w:rPr>
              <w:t xml:space="preserve"> on topics or texts, supporting a point of view with reasons</w:t>
            </w:r>
          </w:p>
        </w:tc>
        <w:tc>
          <w:tcPr>
            <w:tcW w:w="4675" w:type="dxa"/>
          </w:tcPr>
          <w:p w14:paraId="069F76E8" w14:textId="77777777" w:rsidR="00B5369C" w:rsidRPr="00313C1D" w:rsidRDefault="00B5369C" w:rsidP="00B5369C">
            <w:pPr>
              <w:rPr>
                <w:rFonts w:ascii="Georgia" w:hAnsi="Georgia" w:cstheme="majorHAnsi"/>
                <w:i/>
                <w:sz w:val="20"/>
                <w:szCs w:val="20"/>
              </w:rPr>
            </w:pPr>
            <w:r w:rsidRPr="00313C1D">
              <w:rPr>
                <w:rFonts w:ascii="Georgia" w:hAnsi="Georgia" w:cstheme="majorHAnsi"/>
                <w:i/>
                <w:sz w:val="20"/>
                <w:szCs w:val="20"/>
              </w:rPr>
              <w:t>Students should know and be able to:</w:t>
            </w:r>
          </w:p>
          <w:p w14:paraId="7BFA341E" w14:textId="433F9D8B" w:rsidR="005C12A6" w:rsidRPr="005C12A6" w:rsidRDefault="005C12A6" w:rsidP="005C12A6">
            <w:pPr>
              <w:pStyle w:val="ListParagraph"/>
              <w:numPr>
                <w:ilvl w:val="0"/>
                <w:numId w:val="5"/>
              </w:numPr>
              <w:rPr>
                <w:rFonts w:ascii="Georgia" w:hAnsi="Georgia" w:cstheme="majorHAnsi"/>
                <w:sz w:val="20"/>
                <w:szCs w:val="20"/>
              </w:rPr>
            </w:pPr>
            <w:r>
              <w:rPr>
                <w:rFonts w:ascii="Georgia" w:hAnsi="Georgia" w:cstheme="majorHAnsi"/>
                <w:sz w:val="20"/>
                <w:szCs w:val="20"/>
              </w:rPr>
              <w:t>Use information</w:t>
            </w:r>
            <w:r w:rsidRPr="005C12A6">
              <w:rPr>
                <w:rFonts w:ascii="Georgia" w:hAnsi="Georgia" w:cstheme="majorHAnsi"/>
                <w:sz w:val="20"/>
                <w:szCs w:val="20"/>
              </w:rPr>
              <w:t xml:space="preserve"> from illustrations and text </w:t>
            </w:r>
            <w:r>
              <w:rPr>
                <w:rFonts w:ascii="Georgia" w:hAnsi="Georgia" w:cstheme="majorHAnsi"/>
                <w:sz w:val="20"/>
                <w:szCs w:val="20"/>
              </w:rPr>
              <w:t xml:space="preserve">to gain </w:t>
            </w:r>
            <w:r w:rsidRPr="005C12A6">
              <w:rPr>
                <w:rFonts w:ascii="Georgia" w:hAnsi="Georgia" w:cstheme="majorHAnsi"/>
                <w:sz w:val="20"/>
                <w:szCs w:val="20"/>
              </w:rPr>
              <w:t>understanding</w:t>
            </w:r>
          </w:p>
          <w:p w14:paraId="554BBA55" w14:textId="77777777" w:rsidR="00961DFD" w:rsidRDefault="00961DFD" w:rsidP="005C12A6">
            <w:pPr>
              <w:pStyle w:val="ListParagraph"/>
              <w:numPr>
                <w:ilvl w:val="0"/>
                <w:numId w:val="5"/>
              </w:numPr>
              <w:rPr>
                <w:rFonts w:ascii="Georgia" w:hAnsi="Georgia" w:cstheme="majorHAnsi"/>
                <w:sz w:val="20"/>
                <w:szCs w:val="20"/>
              </w:rPr>
            </w:pPr>
            <w:r>
              <w:rPr>
                <w:rFonts w:ascii="Georgia" w:hAnsi="Georgia" w:cstheme="majorHAnsi"/>
                <w:sz w:val="20"/>
                <w:szCs w:val="20"/>
              </w:rPr>
              <w:t>Distinguish their own point of view</w:t>
            </w:r>
            <w:r w:rsidR="005C12A6" w:rsidRPr="005C12A6">
              <w:rPr>
                <w:rFonts w:ascii="Georgia" w:hAnsi="Georgia" w:cstheme="majorHAnsi"/>
                <w:sz w:val="20"/>
                <w:szCs w:val="20"/>
              </w:rPr>
              <w:t xml:space="preserve"> from the author of a text</w:t>
            </w:r>
            <w:r w:rsidR="005C12A6" w:rsidRPr="005C12A6">
              <w:rPr>
                <w:rFonts w:ascii="Georgia" w:hAnsi="Georgia" w:cstheme="majorHAnsi"/>
                <w:sz w:val="20"/>
                <w:szCs w:val="20"/>
              </w:rPr>
              <w:tab/>
            </w:r>
          </w:p>
          <w:p w14:paraId="48AE5D7B" w14:textId="283259D5" w:rsidR="005C12A6" w:rsidRPr="005C12A6"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Describe the logical connection between sentences and paragraphs in text</w:t>
            </w:r>
            <w:r w:rsidR="00961DFD">
              <w:rPr>
                <w:rFonts w:ascii="Georgia" w:hAnsi="Georgia" w:cstheme="majorHAnsi"/>
                <w:sz w:val="20"/>
                <w:szCs w:val="20"/>
              </w:rPr>
              <w:t xml:space="preserve"> (cause and effect, problem/solution, compare and contrast)</w:t>
            </w:r>
          </w:p>
          <w:p w14:paraId="2EAD08D6" w14:textId="77777777" w:rsidR="00961DF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 xml:space="preserve">Use text features &amp; search tools to locate information </w:t>
            </w:r>
            <w:r w:rsidRPr="005C12A6">
              <w:rPr>
                <w:rFonts w:ascii="Georgia" w:hAnsi="Georgia" w:cstheme="majorHAnsi"/>
                <w:sz w:val="20"/>
                <w:szCs w:val="20"/>
              </w:rPr>
              <w:tab/>
            </w:r>
          </w:p>
          <w:p w14:paraId="774B3217" w14:textId="0A6A963C" w:rsidR="005C12A6" w:rsidRPr="00961DFD" w:rsidRDefault="005C12A6" w:rsidP="00961DFD">
            <w:pPr>
              <w:pStyle w:val="ListParagraph"/>
              <w:numPr>
                <w:ilvl w:val="0"/>
                <w:numId w:val="5"/>
              </w:numPr>
              <w:rPr>
                <w:rFonts w:ascii="Georgia" w:hAnsi="Georgia" w:cstheme="majorHAnsi"/>
                <w:sz w:val="20"/>
                <w:szCs w:val="20"/>
              </w:rPr>
            </w:pPr>
            <w:r w:rsidRPr="00961DFD">
              <w:rPr>
                <w:rFonts w:ascii="Georgia" w:hAnsi="Georgia" w:cstheme="majorHAnsi"/>
                <w:sz w:val="20"/>
                <w:szCs w:val="20"/>
              </w:rPr>
              <w:t>Compare/contrast key ideas and details presented in two texts on the same topic</w:t>
            </w:r>
          </w:p>
          <w:p w14:paraId="36123C50" w14:textId="77777777" w:rsidR="00961DF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 xml:space="preserve">Explain how specific aspects of a text’s illustrations contribute to what is conveyed by the words in a story </w:t>
            </w:r>
            <w:r w:rsidRPr="005C12A6">
              <w:rPr>
                <w:rFonts w:ascii="Georgia" w:hAnsi="Georgia" w:cstheme="majorHAnsi"/>
                <w:sz w:val="20"/>
                <w:szCs w:val="20"/>
              </w:rPr>
              <w:tab/>
            </w:r>
          </w:p>
          <w:p w14:paraId="5A3BAB74" w14:textId="4E1851CF" w:rsidR="005C12A6" w:rsidRPr="005C12A6"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Refer to parts of stories, dramas, &amp; poems when writing or speaking about a text, using terms such as chapter, scene, etc.</w:t>
            </w:r>
            <w:r w:rsidRPr="005C12A6">
              <w:rPr>
                <w:rFonts w:ascii="Georgia" w:hAnsi="Georgia" w:cstheme="majorHAnsi"/>
                <w:sz w:val="20"/>
                <w:szCs w:val="20"/>
              </w:rPr>
              <w:tab/>
            </w:r>
          </w:p>
          <w:p w14:paraId="2EA144D3" w14:textId="3E2D74AE" w:rsidR="009E0F82" w:rsidRPr="00313C1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Compare/ contrast theme, setting, plots of books in the same series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A45F" w14:textId="77777777" w:rsidR="00FB0F7A" w:rsidRDefault="00FB0F7A" w:rsidP="005B27BA">
      <w:pPr>
        <w:spacing w:after="0" w:line="240" w:lineRule="auto"/>
      </w:pPr>
      <w:r>
        <w:separator/>
      </w:r>
    </w:p>
  </w:endnote>
  <w:endnote w:type="continuationSeparator" w:id="0">
    <w:p w14:paraId="4AE24859" w14:textId="77777777" w:rsidR="00FB0F7A" w:rsidRDefault="00FB0F7A"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97D78" w14:textId="77777777" w:rsidR="00FB0F7A" w:rsidRDefault="00FB0F7A" w:rsidP="005B27BA">
      <w:pPr>
        <w:spacing w:after="0" w:line="240" w:lineRule="auto"/>
      </w:pPr>
      <w:r>
        <w:separator/>
      </w:r>
    </w:p>
  </w:footnote>
  <w:footnote w:type="continuationSeparator" w:id="0">
    <w:p w14:paraId="01EC7377" w14:textId="77777777" w:rsidR="00FB0F7A" w:rsidRDefault="00FB0F7A"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233030"/>
    <w:rsid w:val="00313C1D"/>
    <w:rsid w:val="00325657"/>
    <w:rsid w:val="00344A44"/>
    <w:rsid w:val="005B27BA"/>
    <w:rsid w:val="005B3B7B"/>
    <w:rsid w:val="005C12A6"/>
    <w:rsid w:val="00621183"/>
    <w:rsid w:val="00693AB4"/>
    <w:rsid w:val="00694E74"/>
    <w:rsid w:val="007A7EF2"/>
    <w:rsid w:val="007C65A8"/>
    <w:rsid w:val="008076B4"/>
    <w:rsid w:val="00961DFD"/>
    <w:rsid w:val="009A7471"/>
    <w:rsid w:val="009E0F82"/>
    <w:rsid w:val="009F34BA"/>
    <w:rsid w:val="00A053A1"/>
    <w:rsid w:val="00AF1227"/>
    <w:rsid w:val="00B027AC"/>
    <w:rsid w:val="00B4566C"/>
    <w:rsid w:val="00B5369C"/>
    <w:rsid w:val="00BA6C6B"/>
    <w:rsid w:val="00CF0B25"/>
    <w:rsid w:val="00D52A1C"/>
    <w:rsid w:val="00E1475A"/>
    <w:rsid w:val="00E454BD"/>
    <w:rsid w:val="00F71957"/>
    <w:rsid w:val="00F83F43"/>
    <w:rsid w:val="00FB0F7A"/>
    <w:rsid w:val="00FB32C8"/>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ead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adwork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a.org/parents/" TargetMode="External"/><Relationship Id="rId5" Type="http://schemas.openxmlformats.org/officeDocument/2006/relationships/styles" Target="styles.xml"/><Relationship Id="rId15" Type="http://schemas.openxmlformats.org/officeDocument/2006/relationships/hyperlink" Target="http://www.my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wse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685B1-F71F-4372-B333-0BF9484C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95D84-D491-4633-BE6D-3BF7652FD717}">
  <ds:schemaRefs>
    <ds:schemaRef ds:uri="http://schemas.microsoft.com/sharepoint/v3/contenttype/forms"/>
  </ds:schemaRefs>
</ds:datastoreItem>
</file>

<file path=customXml/itemProps3.xml><?xml version="1.0" encoding="utf-8"?>
<ds:datastoreItem xmlns:ds="http://schemas.openxmlformats.org/officeDocument/2006/customXml" ds:itemID="{4EC8C02B-DCC8-4F65-8B23-50095F20E6F2}">
  <ds:schemaRefs>
    <ds:schemaRef ds:uri="http://purl.org/dc/dcmitype/"/>
    <ds:schemaRef ds:uri="http://schemas.microsoft.com/office/infopath/2007/PartnerControls"/>
    <ds:schemaRef ds:uri="50e14f4f-6130-4aa9-a8d3-44bd593409c6"/>
    <ds:schemaRef ds:uri="http://purl.org/dc/terms/"/>
    <ds:schemaRef ds:uri="http://schemas.openxmlformats.org/package/2006/metadata/core-properties"/>
    <ds:schemaRef ds:uri="http://www.w3.org/XML/1998/namespace"/>
    <ds:schemaRef ds:uri="http://schemas.microsoft.com/office/2006/documentManagement/types"/>
    <ds:schemaRef ds:uri="3dffbaed-16bb-4ec0-8583-f2168f665a4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cp:lastPrinted>2017-02-16T17:54:00Z</cp:lastPrinted>
  <dcterms:created xsi:type="dcterms:W3CDTF">2021-02-05T15:20:00Z</dcterms:created>
  <dcterms:modified xsi:type="dcterms:W3CDTF">2021-02-05T15:20:00Z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